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8FC8" w14:textId="77777777" w:rsidR="00507EBA" w:rsidRPr="00AD44A7" w:rsidRDefault="00507EBA" w:rsidP="00507EBA">
      <w:pPr>
        <w:spacing w:after="0"/>
        <w:jc w:val="center"/>
        <w:rPr>
          <w:b/>
          <w:bCs/>
          <w:sz w:val="24"/>
          <w:szCs w:val="24"/>
        </w:rPr>
      </w:pP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HAILEYVILLE CITY COUNCIL</w:t>
      </w:r>
    </w:p>
    <w:p w14:paraId="35E6EAA9" w14:textId="55B03A27" w:rsidR="00507EBA" w:rsidRPr="00AD44A7" w:rsidRDefault="00507EBA" w:rsidP="00507EBA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AD44A7">
        <w:rPr>
          <w:b/>
          <w:bCs/>
          <w:noProof/>
          <w:sz w:val="24"/>
          <w:szCs w:val="24"/>
        </w:rPr>
        <w:drawing>
          <wp:inline distT="0" distB="0" distL="0" distR="0" wp14:anchorId="4AA216E0" wp14:editId="47546C83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815C3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April 8</w:t>
      </w:r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5</w:t>
      </w:r>
      <w:proofErr w:type="gramEnd"/>
      <w:r w:rsidRPr="00AD44A7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76C52AA9" w14:textId="77777777" w:rsidR="00507EBA" w:rsidRPr="00AD44A7" w:rsidRDefault="00507EBA" w:rsidP="00507EBA">
      <w:pPr>
        <w:spacing w:after="0"/>
        <w:ind w:left="207" w:hanging="10"/>
        <w:jc w:val="center"/>
        <w:rPr>
          <w:sz w:val="24"/>
          <w:szCs w:val="24"/>
        </w:rPr>
      </w:pPr>
      <w:r w:rsidRPr="00AD44A7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05028A5D" w14:textId="77777777" w:rsidR="00507EBA" w:rsidRPr="00AD44A7" w:rsidRDefault="00507EBA" w:rsidP="00507EBA">
      <w:pPr>
        <w:spacing w:after="0"/>
        <w:ind w:left="207" w:right="19" w:hanging="10"/>
        <w:jc w:val="center"/>
        <w:rPr>
          <w:sz w:val="24"/>
          <w:szCs w:val="24"/>
        </w:rPr>
      </w:pPr>
      <w:r w:rsidRPr="00AD44A7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4D82B3BA" w14:textId="77777777" w:rsidR="00507EBA" w:rsidRPr="00C338F4" w:rsidRDefault="00507EBA" w:rsidP="00507EBA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8F4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2A35CB47" w14:textId="77777777" w:rsidR="00507EBA" w:rsidRPr="00331D6D" w:rsidRDefault="00507EBA" w:rsidP="00507EBA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41B10" w14:textId="77777777" w:rsidR="00507EBA" w:rsidRPr="004138D5" w:rsidRDefault="00507EBA" w:rsidP="00507EBA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3A4F1E76" w14:textId="77777777" w:rsidR="00507EBA" w:rsidRPr="00AD44A7" w:rsidRDefault="00507EBA" w:rsidP="00507EBA">
      <w:pPr>
        <w:spacing w:after="0" w:line="240" w:lineRule="auto"/>
        <w:ind w:left="139" w:firstLine="9"/>
        <w:rPr>
          <w:b/>
          <w:bCs/>
        </w:rPr>
      </w:pPr>
      <w:r w:rsidRPr="00AD44A7">
        <w:rPr>
          <w:rFonts w:ascii="Times New Roman" w:eastAsia="Times New Roman" w:hAnsi="Times New Roman" w:cs="Times New Roman"/>
          <w:b/>
          <w:bCs/>
        </w:rPr>
        <w:t>CALL TO ORDER</w:t>
      </w:r>
    </w:p>
    <w:p w14:paraId="08507335" w14:textId="77777777" w:rsidR="00507EBA" w:rsidRPr="00507EBA" w:rsidRDefault="00507EBA" w:rsidP="00507EBA">
      <w:pPr>
        <w:numPr>
          <w:ilvl w:val="1"/>
          <w:numId w:val="1"/>
        </w:numPr>
        <w:spacing w:after="3" w:line="360" w:lineRule="auto"/>
        <w:ind w:right="254" w:hanging="413"/>
        <w:rPr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Flag Salute</w:t>
      </w:r>
    </w:p>
    <w:p w14:paraId="11605FAB" w14:textId="77777777" w:rsidR="00507EBA" w:rsidRPr="00507EBA" w:rsidRDefault="00507EBA" w:rsidP="00507EBA">
      <w:pPr>
        <w:numPr>
          <w:ilvl w:val="1"/>
          <w:numId w:val="1"/>
        </w:numPr>
        <w:spacing w:after="50" w:line="360" w:lineRule="auto"/>
        <w:ind w:right="254" w:hanging="413"/>
        <w:rPr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Invocation</w:t>
      </w:r>
    </w:p>
    <w:p w14:paraId="3942EB6D" w14:textId="77777777" w:rsidR="00507EBA" w:rsidRPr="00507EBA" w:rsidRDefault="00507EBA" w:rsidP="00507EBA">
      <w:pPr>
        <w:numPr>
          <w:ilvl w:val="0"/>
          <w:numId w:val="1"/>
        </w:numPr>
        <w:spacing w:after="27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574E994D" w14:textId="77777777" w:rsidR="00507EBA" w:rsidRPr="00507EBA" w:rsidRDefault="00507EBA" w:rsidP="00507EBA">
      <w:pPr>
        <w:numPr>
          <w:ilvl w:val="0"/>
          <w:numId w:val="1"/>
        </w:numPr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</w:t>
      </w:r>
    </w:p>
    <w:p w14:paraId="7D5BFD9B" w14:textId="77777777" w:rsidR="00507EBA" w:rsidRPr="00507EBA" w:rsidRDefault="00507EBA" w:rsidP="00507EBA">
      <w:pPr>
        <w:numPr>
          <w:ilvl w:val="0"/>
          <w:numId w:val="1"/>
        </w:numPr>
        <w:spacing w:after="3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4D1D0CF5" w14:textId="052E1A12" w:rsidR="00507EBA" w:rsidRPr="00507EBA" w:rsidRDefault="00507EBA" w:rsidP="00507EBA">
      <w:pPr>
        <w:numPr>
          <w:ilvl w:val="1"/>
          <w:numId w:val="1"/>
        </w:numPr>
        <w:spacing w:after="3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Nick </w:t>
      </w:r>
      <w:proofErr w:type="spellStart"/>
      <w:r w:rsidRPr="00507EBA">
        <w:rPr>
          <w:rFonts w:ascii="Times New Roman" w:eastAsia="Times New Roman" w:hAnsi="Times New Roman" w:cs="Times New Roman"/>
          <w:sz w:val="24"/>
          <w:szCs w:val="24"/>
        </w:rPr>
        <w:t>DeTello</w:t>
      </w:r>
      <w:proofErr w:type="spellEnd"/>
    </w:p>
    <w:p w14:paraId="6E86F156" w14:textId="77777777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49E56461" w14:textId="77777777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Police Chief</w:t>
      </w:r>
    </w:p>
    <w:p w14:paraId="0048CC10" w14:textId="77777777" w:rsidR="00507EBA" w:rsidRPr="00507EBA" w:rsidRDefault="00507EBA" w:rsidP="00507EBA">
      <w:pPr>
        <w:numPr>
          <w:ilvl w:val="1"/>
          <w:numId w:val="1"/>
        </w:numPr>
        <w:spacing w:after="3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Fire Department</w:t>
      </w:r>
    </w:p>
    <w:p w14:paraId="03C927BB" w14:textId="77777777" w:rsidR="00507EBA" w:rsidRPr="00507EBA" w:rsidRDefault="00507EBA" w:rsidP="00507EBA">
      <w:pPr>
        <w:numPr>
          <w:ilvl w:val="0"/>
          <w:numId w:val="1"/>
        </w:numPr>
        <w:spacing w:after="2" w:line="36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ACTION:</w:t>
      </w:r>
    </w:p>
    <w:p w14:paraId="5705E0F7" w14:textId="11FF472D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  <w:r w:rsidR="009E6B26" w:rsidRPr="00507EB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3C5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3C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07EBA">
        <w:rPr>
          <w:rFonts w:ascii="Times New Roman" w:eastAsia="Times New Roman" w:hAnsi="Times New Roman" w:cs="Times New Roman"/>
          <w:sz w:val="24"/>
          <w:szCs w:val="24"/>
        </w:rPr>
        <w:t>, 2025, meeting</w:t>
      </w:r>
    </w:p>
    <w:p w14:paraId="17943624" w14:textId="4204BB97" w:rsidR="00507EBA" w:rsidRPr="00507EBA" w:rsidRDefault="00507EBA" w:rsidP="00507EBA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Approval to Pay </w:t>
      </w:r>
      <w:r w:rsidR="00E723C5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 2025 Bills</w:t>
      </w:r>
    </w:p>
    <w:p w14:paraId="2BEDBE93" w14:textId="77777777" w:rsidR="00507EBA" w:rsidRPr="00507EBA" w:rsidRDefault="00507EBA" w:rsidP="00507EBA">
      <w:pPr>
        <w:numPr>
          <w:ilvl w:val="0"/>
          <w:numId w:val="1"/>
        </w:numPr>
        <w:spacing w:after="76" w:line="36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sz w:val="24"/>
          <w:szCs w:val="24"/>
        </w:rPr>
        <w:t>BUSINESS PREVIOUSLY CONSIDERED</w:t>
      </w:r>
    </w:p>
    <w:p w14:paraId="5AB4C96B" w14:textId="2E6EFEBB" w:rsidR="00507EBA" w:rsidRPr="00507EBA" w:rsidRDefault="00507EBA" w:rsidP="00507EBA">
      <w:pPr>
        <w:numPr>
          <w:ilvl w:val="0"/>
          <w:numId w:val="1"/>
        </w:numPr>
        <w:spacing w:after="2" w:line="360" w:lineRule="auto"/>
        <w:ind w:right="254" w:hanging="418"/>
        <w:rPr>
          <w:rFonts w:ascii="Times New Roman" w:hAnsi="Times New Roman" w:cs="Times New Roman"/>
          <w:sz w:val="24"/>
          <w:szCs w:val="24"/>
        </w:rPr>
      </w:pP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 (BUSINESS NOT PREVIOUSLY CONSIDERED)</w:t>
      </w:r>
      <w:r w:rsidRPr="00507EBA">
        <w:rPr>
          <w:rFonts w:ascii="Times New Roman" w:eastAsia="Times New Roman" w:hAnsi="Times New Roman" w:cs="Times New Roman"/>
          <w:sz w:val="24"/>
          <w:szCs w:val="24"/>
        </w:rPr>
        <w:t xml:space="preserve"> Discussion and actio</w:t>
      </w:r>
      <w:r w:rsidR="00276F47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997A284" w14:textId="00F51A47" w:rsidR="00CF361B" w:rsidRPr="00B943A3" w:rsidRDefault="00E66C26" w:rsidP="00B943A3">
      <w:pPr>
        <w:pStyle w:val="ListParagraph"/>
        <w:numPr>
          <w:ilvl w:val="0"/>
          <w:numId w:val="5"/>
        </w:numPr>
        <w:spacing w:after="0" w:line="360" w:lineRule="auto"/>
        <w:ind w:right="254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Discussion</w:t>
      </w:r>
      <w:r w:rsidR="00F57E20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, consideration and possible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action</w:t>
      </w:r>
      <w:r w:rsidR="00F57E20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to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convene into executive session </w:t>
      </w:r>
      <w:r w:rsidR="00815C32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on </w:t>
      </w:r>
      <w:r w:rsidR="00F57E20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the </w:t>
      </w:r>
      <w:r w:rsidR="00815C32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appoint</w:t>
      </w:r>
      <w:r w:rsidR="00F57E20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ment</w:t>
      </w:r>
      <w:r w:rsidR="00815C32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Thomas Howell to the seat of Clerk</w:t>
      </w:r>
      <w:r w:rsidR="00F57E20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/Treasurer</w:t>
      </w:r>
      <w:r w:rsidR="00815C32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and set forth wages.</w:t>
      </w:r>
      <w:r w:rsidR="00CF361B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Ok SS Title 25 O.S</w:t>
      </w:r>
      <w:r w:rsidR="00CF361B" w:rsidRPr="003646E8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. </w:t>
      </w:r>
      <w:r w:rsidR="00CF361B" w:rsidRPr="003646E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§</w:t>
      </w:r>
      <w:r w:rsidR="00CF361B" w:rsidRPr="003646E8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Section 307</w:t>
      </w:r>
    </w:p>
    <w:p w14:paraId="3D13C529" w14:textId="14DA629A" w:rsidR="00CF361B" w:rsidRPr="00B91F49" w:rsidRDefault="00B91F49" w:rsidP="00B943A3">
      <w:pPr>
        <w:pStyle w:val="ListParagraph"/>
        <w:numPr>
          <w:ilvl w:val="0"/>
          <w:numId w:val="5"/>
        </w:numPr>
        <w:spacing w:after="0" w:line="360" w:lineRule="auto"/>
        <w:ind w:right="254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Discussion, consideration and possible action </w:t>
      </w:r>
      <w:r w:rsidR="00CF361B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convene into executive sessions </w:t>
      </w:r>
      <w:bookmarkStart w:id="0" w:name="_Hlk194571404"/>
      <w:r w:rsidR="00CF361B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to reconsider the evaluation and the probationary period and possibly reinstate Kevin Mick as the Fire Chief for the Haileyville Volunteer Fire Department.</w:t>
      </w:r>
      <w:r w:rsidR="00CF361B" w:rsidRPr="00CF361B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</w:t>
      </w:r>
      <w:r w:rsidR="00CF361B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Title 25 O.S</w:t>
      </w:r>
      <w:r w:rsidR="00CF361B" w:rsidRPr="003646E8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. </w:t>
      </w:r>
      <w:r w:rsidR="00CF361B" w:rsidRPr="003646E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§</w:t>
      </w:r>
      <w:r w:rsidR="00CF361B" w:rsidRPr="003646E8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Section 307</w:t>
      </w:r>
      <w:bookmarkEnd w:id="0"/>
    </w:p>
    <w:p w14:paraId="2941DA3F" w14:textId="7F23B625" w:rsidR="00B91F49" w:rsidRPr="00B91F49" w:rsidRDefault="00B91F49" w:rsidP="00B91F49">
      <w:pPr>
        <w:pStyle w:val="ListParagraph"/>
        <w:numPr>
          <w:ilvl w:val="0"/>
          <w:numId w:val="5"/>
        </w:numPr>
        <w:spacing w:after="0" w:line="360" w:lineRule="auto"/>
        <w:ind w:right="254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Discussion, consideration and possible action reconvene from executive session on the appointment of Thomas Howell as Clerk/Treasurer and set forth wages. Ok SS Title 25 O.S</w:t>
      </w:r>
      <w:r w:rsidRPr="003646E8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. </w:t>
      </w:r>
      <w:r w:rsidRPr="003646E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§</w:t>
      </w:r>
      <w:r w:rsidRPr="003646E8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Section 307</w:t>
      </w:r>
    </w:p>
    <w:p w14:paraId="2DDE1D38" w14:textId="294B4EF4" w:rsidR="00CF361B" w:rsidRDefault="00CF361B" w:rsidP="00B943A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</w:t>
      </w:r>
      <w:r w:rsidR="00B91F49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Discussion, consideration and possible action 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reconvene from executive session to reconsider the evaluation and the probationary period and possibly reinstate Kevin Mick as the Fire Chief for the Haileyville Volunteer Fire Department.</w:t>
      </w:r>
      <w:r w:rsidRPr="00CF361B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Title 25 O.S</w:t>
      </w:r>
      <w:r w:rsidRPr="003646E8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. </w:t>
      </w:r>
      <w:r w:rsidRPr="003646E8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§</w:t>
      </w:r>
      <w:r w:rsidRPr="003646E8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Section 307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.</w:t>
      </w:r>
    </w:p>
    <w:p w14:paraId="7F587729" w14:textId="77777777" w:rsidR="00B91F49" w:rsidRDefault="00B91F49" w:rsidP="00B91F49">
      <w:pPr>
        <w:pStyle w:val="ListParagraph"/>
        <w:shd w:val="clear" w:color="auto" w:fill="FFFFFF"/>
        <w:spacing w:after="0" w:line="360" w:lineRule="auto"/>
        <w:ind w:left="1559"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</w:p>
    <w:p w14:paraId="5132D864" w14:textId="10A78FFC" w:rsidR="00CF361B" w:rsidRPr="00F57E20" w:rsidRDefault="00CF361B" w:rsidP="00CF361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CF361B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 Discussion, consideration and possible action</w:t>
      </w:r>
      <w:r w:rsidR="00815C32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to swear in newly appointed officials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.</w:t>
      </w:r>
    </w:p>
    <w:p w14:paraId="3B26191D" w14:textId="3136E5E8" w:rsidR="00CF361B" w:rsidRPr="00B943A3" w:rsidRDefault="00CF361B" w:rsidP="00B943A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CF361B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 Discussion, consideration and possible action</w:t>
      </w:r>
      <w:r w:rsidR="009E6B26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: Debbie Brown would like to formally request the permanent closure of Elliott Avenue beyond 8</w:t>
      </w:r>
      <w:r w:rsidR="009E6B26" w:rsidRPr="009E6B26">
        <w:rPr>
          <w:rFonts w:ascii="Times New Roman" w:eastAsiaTheme="minorHAnsi" w:hAnsi="Times New Roman" w:cs="Times New Roman"/>
          <w:bCs/>
          <w:color w:val="auto"/>
          <w:sz w:val="24"/>
          <w:szCs w:val="24"/>
          <w:vertAlign w:val="superscript"/>
        </w:rPr>
        <w:t>th</w:t>
      </w:r>
      <w:r w:rsidR="009E6B26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Street. </w:t>
      </w:r>
    </w:p>
    <w:p w14:paraId="421338F4" w14:textId="20B7FFC5" w:rsidR="00CF361B" w:rsidRPr="00B943A3" w:rsidRDefault="00CF361B" w:rsidP="00CF361B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CF361B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 Discussion, consideration and possible action</w:t>
      </w:r>
      <w:r w:rsidR="009E6B26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: Brian Matthis would like to discuss the bid acceptance for School Violence Protection Progra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m.</w:t>
      </w:r>
    </w:p>
    <w:p w14:paraId="7052114A" w14:textId="0C95C28E" w:rsidR="00C7438A" w:rsidRDefault="00CF361B" w:rsidP="00815C3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CF361B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 Discussion, consideration and possible action</w:t>
      </w:r>
      <w:r w:rsidR="00C7438A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: Brian Mathis would like to discuss Air Medivac insurance for all police officers. Cost would be $75 per Police officer. </w:t>
      </w:r>
    </w:p>
    <w:p w14:paraId="4430E9D3" w14:textId="77777777" w:rsidR="00CF361B" w:rsidRDefault="00CF361B" w:rsidP="00CF361B">
      <w:pPr>
        <w:pStyle w:val="ListParagraph"/>
        <w:shd w:val="clear" w:color="auto" w:fill="FFFFFF"/>
        <w:spacing w:after="0" w:line="360" w:lineRule="auto"/>
        <w:ind w:left="1559" w:right="254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</w:p>
    <w:p w14:paraId="75547CB1" w14:textId="77777777" w:rsidR="00507EBA" w:rsidRPr="00507EBA" w:rsidRDefault="00507EBA" w:rsidP="00507EBA">
      <w:pPr>
        <w:pStyle w:val="ListParagraph"/>
        <w:numPr>
          <w:ilvl w:val="0"/>
          <w:numId w:val="1"/>
        </w:numPr>
        <w:shd w:val="clear" w:color="auto" w:fill="FFFFFF"/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USINESS NOT KNOWN AT TIME OF AGENDA </w:t>
      </w:r>
    </w:p>
    <w:p w14:paraId="454076EE" w14:textId="77777777" w:rsidR="00507EBA" w:rsidRPr="00507EBA" w:rsidRDefault="00507EBA" w:rsidP="00507EBA">
      <w:pPr>
        <w:pStyle w:val="ListParagraph"/>
        <w:numPr>
          <w:ilvl w:val="0"/>
          <w:numId w:val="1"/>
        </w:numPr>
        <w:shd w:val="clear" w:color="auto" w:fill="FFFFFF"/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51F6033" w14:textId="77777777" w:rsidR="00507EBA" w:rsidRPr="00507EBA" w:rsidRDefault="00507EBA" w:rsidP="00507EBA">
      <w:pPr>
        <w:spacing w:after="5" w:line="360" w:lineRule="auto"/>
        <w:ind w:left="84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069B7" w14:textId="77777777" w:rsidR="00507EBA" w:rsidRPr="00507EBA" w:rsidRDefault="00507EBA" w:rsidP="00507EBA">
      <w:pPr>
        <w:spacing w:after="5" w:line="360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96FDA0" w14:textId="77777777" w:rsidR="00507EBA" w:rsidRPr="00507EBA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AB416B" w14:textId="77777777" w:rsidR="00507EBA" w:rsidRPr="00507EBA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93D00F" w14:textId="77777777" w:rsidR="00507EBA" w:rsidRPr="00507EBA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BA7944" w14:textId="7042C1A9" w:rsidR="00507EBA" w:rsidRPr="00AD44A7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44A7">
        <w:rPr>
          <w:rFonts w:ascii="Times New Roman" w:eastAsia="Times New Roman" w:hAnsi="Times New Roman" w:cs="Times New Roman"/>
          <w:sz w:val="18"/>
          <w:szCs w:val="18"/>
        </w:rPr>
        <w:t>POSTED THIS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 </w:t>
      </w:r>
      <w:r w:rsidR="00C7438A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3 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DAY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 xml:space="preserve"> OF </w:t>
      </w:r>
      <w:r w:rsidR="00C7438A">
        <w:rPr>
          <w:rFonts w:ascii="Times New Roman" w:eastAsia="Times New Roman" w:hAnsi="Times New Roman" w:cs="Times New Roman"/>
          <w:sz w:val="18"/>
          <w:szCs w:val="18"/>
          <w:u w:val="single"/>
        </w:rPr>
        <w:t>April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 xml:space="preserve"> AT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 w:rsidR="00C7438A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5</w:t>
      </w:r>
      <w:r w:rsidRPr="00AD44A7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:00 PM</w:t>
      </w:r>
      <w:r w:rsidRPr="00AD44A7">
        <w:rPr>
          <w:rFonts w:ascii="Times New Roman" w:eastAsia="Times New Roman" w:hAnsi="Times New Roman" w:cs="Times New Roman"/>
          <w:sz w:val="18"/>
          <w:szCs w:val="18"/>
        </w:rPr>
        <w:t>. I certify and attest to the public posting of this meeting as required by</w:t>
      </w:r>
    </w:p>
    <w:p w14:paraId="1FCAFF65" w14:textId="77777777" w:rsidR="00507EBA" w:rsidRPr="00AD44A7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44A7">
        <w:rPr>
          <w:rFonts w:ascii="Times New Roman" w:eastAsia="Times New Roman" w:hAnsi="Times New Roman" w:cs="Times New Roman"/>
          <w:sz w:val="18"/>
          <w:szCs w:val="18"/>
        </w:rPr>
        <w:t>Oklahoma statute 311, Title 25</w:t>
      </w:r>
    </w:p>
    <w:p w14:paraId="49B4896D" w14:textId="77777777" w:rsidR="00507EBA" w:rsidRDefault="00507EBA" w:rsidP="00507EBA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F81D7D" w14:textId="77777777" w:rsidR="00B16420" w:rsidRPr="00AD44A7" w:rsidRDefault="00B16420" w:rsidP="00507EBA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08FC3B" w14:textId="77777777" w:rsidR="00507EBA" w:rsidRPr="00AD44A7" w:rsidRDefault="00507EBA" w:rsidP="00507EBA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>____________________________</w:t>
      </w:r>
    </w:p>
    <w:p w14:paraId="29C130E9" w14:textId="0CDF440F" w:rsidR="00507EBA" w:rsidRPr="00AD44A7" w:rsidRDefault="00507EBA" w:rsidP="00507EBA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 w:rsidR="009E6B26">
        <w:rPr>
          <w:rFonts w:ascii="Times New Roman" w:eastAsia="Times New Roman" w:hAnsi="Times New Roman" w:cs="Times New Roman"/>
        </w:rPr>
        <w:t>Thomas Howell</w:t>
      </w:r>
      <w:r w:rsidR="003646E8">
        <w:rPr>
          <w:rFonts w:ascii="Times New Roman" w:eastAsia="Times New Roman" w:hAnsi="Times New Roman" w:cs="Times New Roman"/>
        </w:rPr>
        <w:t>, City Clerk</w:t>
      </w:r>
    </w:p>
    <w:p w14:paraId="737E2D70" w14:textId="77777777" w:rsidR="00507EBA" w:rsidRPr="00AD44A7" w:rsidRDefault="00507EBA" w:rsidP="00507EBA"/>
    <w:p w14:paraId="3DB28A7E" w14:textId="77777777" w:rsidR="004B1373" w:rsidRDefault="004B1373"/>
    <w:sectPr w:rsidR="004B1373" w:rsidSect="00507E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F0400"/>
    <w:multiLevelType w:val="hybridMultilevel"/>
    <w:tmpl w:val="EF0430C8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514C09BC"/>
    <w:multiLevelType w:val="hybridMultilevel"/>
    <w:tmpl w:val="D3A4D7B4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 w15:restartNumberingAfterBreak="0">
    <w:nsid w:val="6C6A60C7"/>
    <w:multiLevelType w:val="hybridMultilevel"/>
    <w:tmpl w:val="FFA02F3C"/>
    <w:lvl w:ilvl="0" w:tplc="D52A47E2">
      <w:start w:val="1"/>
      <w:numFmt w:val="lowerLetter"/>
      <w:lvlText w:val="%1)"/>
      <w:lvlJc w:val="left"/>
      <w:pPr>
        <w:ind w:left="1559" w:hanging="360"/>
      </w:pPr>
      <w:rPr>
        <w:rFonts w:eastAsia="Courier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" w15:restartNumberingAfterBreak="0">
    <w:nsid w:val="779E47C8"/>
    <w:multiLevelType w:val="hybridMultilevel"/>
    <w:tmpl w:val="B7689BA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5D5A86"/>
    <w:multiLevelType w:val="hybridMultilevel"/>
    <w:tmpl w:val="19CC29D6"/>
    <w:lvl w:ilvl="0" w:tplc="43D6EDC6">
      <w:start w:val="1"/>
      <w:numFmt w:val="lowerLetter"/>
      <w:lvlText w:val="%1."/>
      <w:lvlJc w:val="left"/>
      <w:pPr>
        <w:ind w:left="22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num w:numId="1" w16cid:durableId="901595937">
    <w:abstractNumId w:val="3"/>
  </w:num>
  <w:num w:numId="2" w16cid:durableId="696351080">
    <w:abstractNumId w:val="1"/>
  </w:num>
  <w:num w:numId="3" w16cid:durableId="2119131985">
    <w:abstractNumId w:val="2"/>
  </w:num>
  <w:num w:numId="4" w16cid:durableId="526456342">
    <w:abstractNumId w:val="4"/>
  </w:num>
  <w:num w:numId="5" w16cid:durableId="137653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BA"/>
    <w:rsid w:val="000A1F67"/>
    <w:rsid w:val="000E6EC7"/>
    <w:rsid w:val="000F6E5E"/>
    <w:rsid w:val="00276F47"/>
    <w:rsid w:val="002A758F"/>
    <w:rsid w:val="003419E8"/>
    <w:rsid w:val="003646E8"/>
    <w:rsid w:val="003F2A7E"/>
    <w:rsid w:val="004765A7"/>
    <w:rsid w:val="0049371D"/>
    <w:rsid w:val="004B1373"/>
    <w:rsid w:val="00507EBA"/>
    <w:rsid w:val="005B4757"/>
    <w:rsid w:val="00680B0E"/>
    <w:rsid w:val="00735E5D"/>
    <w:rsid w:val="007A2BF8"/>
    <w:rsid w:val="007B0BD8"/>
    <w:rsid w:val="00815C32"/>
    <w:rsid w:val="00895D09"/>
    <w:rsid w:val="00987738"/>
    <w:rsid w:val="009E6B26"/>
    <w:rsid w:val="00B16420"/>
    <w:rsid w:val="00B71BF6"/>
    <w:rsid w:val="00B91F49"/>
    <w:rsid w:val="00B943A3"/>
    <w:rsid w:val="00C7438A"/>
    <w:rsid w:val="00CF361B"/>
    <w:rsid w:val="00DC1E0A"/>
    <w:rsid w:val="00DF5F0D"/>
    <w:rsid w:val="00E66C26"/>
    <w:rsid w:val="00E723C5"/>
    <w:rsid w:val="00EB09BB"/>
    <w:rsid w:val="00EF7DF7"/>
    <w:rsid w:val="00F57E20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81DA"/>
  <w15:chartTrackingRefBased/>
  <w15:docId w15:val="{17A7BA3F-429D-4C0B-946C-8C94AB03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BA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Haileyville City Hall</dc:creator>
  <cp:keywords/>
  <dc:description/>
  <cp:lastModifiedBy>Finance Director</cp:lastModifiedBy>
  <cp:revision>2</cp:revision>
  <cp:lastPrinted>2025-04-03T19:03:00Z</cp:lastPrinted>
  <dcterms:created xsi:type="dcterms:W3CDTF">2025-04-03T19:42:00Z</dcterms:created>
  <dcterms:modified xsi:type="dcterms:W3CDTF">2025-04-03T19:42:00Z</dcterms:modified>
</cp:coreProperties>
</file>